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ind w:left="0" w:firstLine="0"/>
        <w:jc w:val="center"/>
        <w:rPr>
          <w:rFonts w:ascii="Times New Roman" w:cs="Times New Roman" w:eastAsia="Times New Roman" w:hAnsi="Times New Roman"/>
          <w:b w:val="1"/>
          <w:sz w:val="24"/>
          <w:szCs w:val="24"/>
        </w:rPr>
      </w:pPr>
      <w:bookmarkStart w:colFirst="0" w:colLast="0" w:name="_8lyh3rbldlf3" w:id="0"/>
      <w:bookmarkEnd w:id="0"/>
      <w:r w:rsidDel="00000000" w:rsidR="00000000" w:rsidRPr="00000000">
        <w:rPr>
          <w:rFonts w:ascii="Times New Roman" w:cs="Times New Roman" w:eastAsia="Times New Roman" w:hAnsi="Times New Roman"/>
          <w:b w:val="1"/>
          <w:sz w:val="24"/>
          <w:szCs w:val="24"/>
          <w:rtl w:val="0"/>
        </w:rPr>
        <w:t xml:space="preserve">Adult Research Participation Consent Form</w:t>
      </w:r>
    </w:p>
    <w:p w:rsidR="00000000" w:rsidDel="00000000" w:rsidP="00000000" w:rsidRDefault="00000000" w:rsidRPr="00000000" w14:paraId="00000002">
      <w:pPr>
        <w:pStyle w:val="Heading3"/>
        <w:keepNext w:val="0"/>
        <w:keepLines w:val="0"/>
        <w:spacing w:before="280" w:line="240" w:lineRule="auto"/>
        <w:ind w:left="0" w:firstLine="0"/>
        <w:rPr>
          <w:rFonts w:ascii="Times New Roman" w:cs="Times New Roman" w:eastAsia="Times New Roman" w:hAnsi="Times New Roman"/>
          <w:color w:val="000000"/>
          <w:sz w:val="24"/>
          <w:szCs w:val="24"/>
        </w:rPr>
      </w:pPr>
      <w:bookmarkStart w:colFirst="0" w:colLast="0" w:name="_wtn3x5tfgr8h" w:id="1"/>
      <w:bookmarkEnd w:id="1"/>
      <w:r w:rsidDel="00000000" w:rsidR="00000000" w:rsidRPr="00000000">
        <w:rPr>
          <w:rFonts w:ascii="Times New Roman" w:cs="Times New Roman" w:eastAsia="Times New Roman" w:hAnsi="Times New Roman"/>
          <w:color w:val="000000"/>
          <w:sz w:val="24"/>
          <w:szCs w:val="24"/>
          <w:u w:val="single"/>
          <w:rtl w:val="0"/>
        </w:rPr>
        <w:t xml:space="preserve">General Requirements</w:t>
      </w:r>
      <w:r w:rsidDel="00000000" w:rsidR="00000000" w:rsidRPr="00000000">
        <w:rPr>
          <w:rFonts w:ascii="Times New Roman" w:cs="Times New Roman" w:eastAsia="Times New Roman" w:hAnsi="Times New Roman"/>
          <w:color w:val="000000"/>
          <w:sz w:val="24"/>
          <w:szCs w:val="24"/>
          <w:rtl w:val="0"/>
        </w:rPr>
        <w:t xml:space="preserve"> (Please delete this section before submitting your finalized consent form)</w:t>
      </w:r>
    </w:p>
    <w:p w:rsidR="00000000" w:rsidDel="00000000" w:rsidP="00000000" w:rsidRDefault="00000000" w:rsidRPr="00000000" w14:paraId="00000003">
      <w:pPr>
        <w:numPr>
          <w:ilvl w:val="0"/>
          <w:numId w:val="6"/>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exact copy of the consent form to be distributed to participants.</w:t>
      </w:r>
    </w:p>
    <w:p w:rsidR="00000000" w:rsidDel="00000000" w:rsidP="00000000" w:rsidRDefault="00000000" w:rsidRPr="00000000" w14:paraId="00000004">
      <w:pPr>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about the study in the consent form should also be included in the research outline. </w:t>
      </w:r>
    </w:p>
    <w:p w:rsidR="00000000" w:rsidDel="00000000" w:rsidP="00000000" w:rsidRDefault="00000000" w:rsidRPr="00000000" w14:paraId="00000005">
      <w:pPr>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researcher and subject must sign and retain a copy before data collection.</w:t>
      </w:r>
    </w:p>
    <w:p w:rsidR="00000000" w:rsidDel="00000000" w:rsidP="00000000" w:rsidRDefault="00000000" w:rsidRPr="00000000" w14:paraId="00000006">
      <w:pPr>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online surveys:</w:t>
      </w:r>
    </w:p>
    <w:p w:rsidR="00000000" w:rsidDel="00000000" w:rsidP="00000000" w:rsidRDefault="00000000" w:rsidRPr="00000000" w14:paraId="00000007">
      <w:pPr>
        <w:numPr>
          <w:ilvl w:val="1"/>
          <w:numId w:val="6"/>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must inform subjects to either print the consent form or record contact information for the researcher and IRB co-chairs.</w:t>
      </w:r>
    </w:p>
    <w:p w:rsidR="00000000" w:rsidDel="00000000" w:rsidP="00000000" w:rsidRDefault="00000000" w:rsidRPr="00000000" w14:paraId="00000008">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page of the survey must include a full consent form.</w:t>
      </w:r>
    </w:p>
    <w:p w:rsidR="00000000" w:rsidDel="00000000" w:rsidP="00000000" w:rsidRDefault="00000000" w:rsidRPr="00000000" w14:paraId="00000009">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must check the box to confirm consent before starting the survey.</w:t>
      </w:r>
    </w:p>
    <w:p w:rsidR="00000000" w:rsidDel="00000000" w:rsidP="00000000" w:rsidRDefault="00000000" w:rsidRPr="00000000" w14:paraId="0000000A">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Non-consenting individuals must be directed to an exit page or close browser.</w:t>
        <w:br w:type="textWrapping"/>
      </w:r>
    </w:p>
    <w:p w:rsidR="00000000" w:rsidDel="00000000" w:rsidP="00000000" w:rsidRDefault="00000000" w:rsidRPr="00000000" w14:paraId="0000000B">
      <w:pPr>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Parental Consent Form (found on the IRB website) for participants under 18 years old.</w:t>
      </w:r>
    </w:p>
    <w:p w:rsidR="00000000" w:rsidDel="00000000" w:rsidP="00000000" w:rsidRDefault="00000000" w:rsidRPr="00000000" w14:paraId="0000000C">
      <w:pPr>
        <w:widowControl w:val="0"/>
        <w:numPr>
          <w:ilvl w:val="0"/>
          <w:numId w:val="6"/>
        </w:numPr>
        <w:spacing w:line="240" w:lineRule="auto"/>
        <w:ind w:left="720" w:right="535" w:hanging="360"/>
        <w:rPr>
          <w:rFonts w:ascii="Times New Roman" w:cs="Times New Roman" w:eastAsia="Times New Roman" w:hAnsi="Times New Roman"/>
          <w:sz w:val="24"/>
          <w:szCs w:val="24"/>
        </w:rPr>
      </w:pPr>
      <w:r w:rsidDel="00000000" w:rsidR="00000000" w:rsidRPr="00000000">
        <w:rPr>
          <w:rFonts w:ascii="Cambria" w:cs="Cambria" w:eastAsia="Cambria" w:hAnsi="Cambria"/>
          <w:b w:val="1"/>
          <w:sz w:val="24"/>
          <w:szCs w:val="24"/>
          <w:rtl w:val="0"/>
        </w:rPr>
        <w:t xml:space="preserve">Please replace the bulleted items below with information from your specific study</w:t>
      </w:r>
    </w:p>
    <w:p w:rsidR="00000000" w:rsidDel="00000000" w:rsidP="00000000" w:rsidRDefault="00000000" w:rsidRPr="00000000" w14:paraId="0000000D">
      <w:pPr>
        <w:widowControl w:val="0"/>
        <w:spacing w:line="240" w:lineRule="auto"/>
        <w:ind w:left="720" w:right="535"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pStyle w:val="Heading3"/>
        <w:keepNext w:val="0"/>
        <w:keepLines w:val="0"/>
        <w:spacing w:after="0" w:before="0" w:line="240" w:lineRule="auto"/>
        <w:ind w:left="0" w:firstLine="0"/>
        <w:rPr>
          <w:rFonts w:ascii="Times New Roman" w:cs="Times New Roman" w:eastAsia="Times New Roman" w:hAnsi="Times New Roman"/>
          <w:color w:val="000000"/>
          <w:sz w:val="24"/>
          <w:szCs w:val="24"/>
          <w:u w:val="single"/>
        </w:rPr>
      </w:pPr>
      <w:bookmarkStart w:colFirst="0" w:colLast="0" w:name="_unntnr9gbjzz" w:id="2"/>
      <w:bookmarkEnd w:id="2"/>
      <w:r w:rsidDel="00000000" w:rsidR="00000000" w:rsidRPr="00000000">
        <w:rPr>
          <w:rFonts w:ascii="Times New Roman" w:cs="Times New Roman" w:eastAsia="Times New Roman" w:hAnsi="Times New Roman"/>
          <w:color w:val="000000"/>
          <w:sz w:val="24"/>
          <w:szCs w:val="24"/>
          <w:u w:val="single"/>
          <w:rtl w:val="0"/>
        </w:rPr>
        <w:t xml:space="preserve">Title and Research Information</w:t>
      </w:r>
    </w:p>
    <w:p w:rsidR="00000000" w:rsidDel="00000000" w:rsidP="00000000" w:rsidRDefault="00000000" w:rsidRPr="00000000" w14:paraId="0000000F">
      <w:pPr>
        <w:numPr>
          <w:ilvl w:val="0"/>
          <w:numId w:val="1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Project:</w:t>
      </w:r>
    </w:p>
    <w:p w:rsidR="00000000" w:rsidDel="00000000" w:rsidP="00000000" w:rsidRDefault="00000000" w:rsidRPr="00000000" w14:paraId="00000010">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w:t>
      </w:r>
    </w:p>
    <w:p w:rsidR="00000000" w:rsidDel="00000000" w:rsidP="00000000" w:rsidRDefault="00000000" w:rsidRPr="00000000" w14:paraId="00000011">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w:t>
      </w:r>
    </w:p>
    <w:p w:rsidR="00000000" w:rsidDel="00000000" w:rsidP="00000000" w:rsidRDefault="00000000" w:rsidRPr="00000000" w14:paraId="00000012">
      <w:pPr>
        <w:numPr>
          <w:ilvl w:val="1"/>
          <w:numId w:val="1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for student researchers (faculty mentor) or external researchers (Le Moyne College faculty sponsor).</w:t>
      </w:r>
    </w:p>
    <w:p w:rsidR="00000000" w:rsidDel="00000000" w:rsidP="00000000" w:rsidRDefault="00000000" w:rsidRPr="00000000" w14:paraId="00000013">
      <w:pPr>
        <w:numPr>
          <w:ilvl w:val="1"/>
          <w:numId w:val="1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listed for outside researchers recruiting Le Moyne College students or employees.</w:t>
      </w:r>
    </w:p>
    <w:p w:rsidR="00000000" w:rsidDel="00000000" w:rsidP="00000000" w:rsidRDefault="00000000" w:rsidRPr="00000000" w14:paraId="00000014">
      <w:pPr>
        <w:numPr>
          <w:ilvl w:val="0"/>
          <w:numId w:val="8"/>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Required statemen</w:t>
      </w:r>
      <w:r w:rsidDel="00000000" w:rsidR="00000000" w:rsidRPr="00000000">
        <w:rPr>
          <w:rFonts w:ascii="Times New Roman" w:cs="Times New Roman" w:eastAsia="Times New Roman" w:hAnsi="Times New Roman"/>
          <w:sz w:val="24"/>
          <w:szCs w:val="24"/>
          <w:rtl w:val="0"/>
        </w:rPr>
        <w:t xml:space="preserve">t: Your consent is being sought to participate in this study. Please read the following information carefully before you decide whether or not to consent to participate.</w:t>
      </w:r>
    </w:p>
    <w:p w:rsidR="00000000" w:rsidDel="00000000" w:rsidP="00000000" w:rsidRDefault="00000000" w:rsidRPr="00000000" w14:paraId="00000015">
      <w:pPr>
        <w:spacing w:after="240" w:before="240" w:line="240" w:lineRule="auto"/>
        <w:ind w:left="0" w:firstLine="0"/>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Purpose of the Research</w:t>
      </w:r>
    </w:p>
    <w:p w:rsidR="00000000" w:rsidDel="00000000" w:rsidP="00000000" w:rsidRDefault="00000000" w:rsidRPr="00000000" w14:paraId="00000016">
      <w:pPr>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Briefly describe research issues or hypotheses being studied using the data collected.</w:t>
      </w:r>
    </w:p>
    <w:p w:rsidR="00000000" w:rsidDel="00000000" w:rsidP="00000000" w:rsidRDefault="00000000" w:rsidRPr="00000000" w14:paraId="00000017">
      <w:pPr>
        <w:numPr>
          <w:ilvl w:val="0"/>
          <w:numId w:val="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final research product (e.g., Master’s or Honors thesis, conference presentation, journal article).</w:t>
      </w:r>
    </w:p>
    <w:p w:rsidR="00000000" w:rsidDel="00000000" w:rsidP="00000000" w:rsidRDefault="00000000" w:rsidRPr="00000000" w14:paraId="00000018">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vzkll2vq4b4i" w:id="3"/>
      <w:bookmarkEnd w:id="3"/>
      <w:r w:rsidDel="00000000" w:rsidR="00000000" w:rsidRPr="00000000">
        <w:rPr>
          <w:rtl w:val="0"/>
        </w:rPr>
      </w:r>
    </w:p>
    <w:p w:rsidR="00000000" w:rsidDel="00000000" w:rsidP="00000000" w:rsidRDefault="00000000" w:rsidRPr="00000000" w14:paraId="00000019">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rlrhm2p0dw0y" w:id="4"/>
      <w:bookmarkEnd w:id="4"/>
      <w:r w:rsidDel="00000000" w:rsidR="00000000" w:rsidRPr="00000000">
        <w:rPr>
          <w:rtl w:val="0"/>
        </w:rPr>
      </w:r>
    </w:p>
    <w:p w:rsidR="00000000" w:rsidDel="00000000" w:rsidP="00000000" w:rsidRDefault="00000000" w:rsidRPr="00000000" w14:paraId="0000001A">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vqfauwzwnma" w:id="5"/>
      <w:bookmarkEnd w:id="5"/>
      <w:r w:rsidDel="00000000" w:rsidR="00000000" w:rsidRPr="00000000">
        <w:rPr>
          <w:rtl w:val="0"/>
        </w:rPr>
      </w:r>
    </w:p>
    <w:p w:rsidR="00000000" w:rsidDel="00000000" w:rsidP="00000000" w:rsidRDefault="00000000" w:rsidRPr="00000000" w14:paraId="0000001B">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1vr9rf685e2" w:id="6"/>
      <w:bookmarkEnd w:id="6"/>
      <w:r w:rsidDel="00000000" w:rsidR="00000000" w:rsidRPr="00000000">
        <w:rPr>
          <w:rFonts w:ascii="Times New Roman" w:cs="Times New Roman" w:eastAsia="Times New Roman" w:hAnsi="Times New Roman"/>
          <w:color w:val="000000"/>
          <w:sz w:val="24"/>
          <w:szCs w:val="24"/>
          <w:u w:val="single"/>
          <w:rtl w:val="0"/>
        </w:rPr>
        <w:t xml:space="preserve">Procedures to be Followed</w:t>
      </w:r>
    </w:p>
    <w:p w:rsidR="00000000" w:rsidDel="00000000" w:rsidP="00000000" w:rsidRDefault="00000000" w:rsidRPr="00000000" w14:paraId="0000001C">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the researcher will interact with participants, including:</w:t>
      </w:r>
    </w:p>
    <w:p w:rsidR="00000000" w:rsidDel="00000000" w:rsidP="00000000" w:rsidRDefault="00000000" w:rsidRPr="00000000" w14:paraId="0000001D">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informed consent process.</w:t>
      </w:r>
    </w:p>
    <w:p w:rsidR="00000000" w:rsidDel="00000000" w:rsidP="00000000" w:rsidRDefault="00000000" w:rsidRPr="00000000" w14:paraId="0000001E">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tasks or activities subjects will complete.</w:t>
      </w:r>
    </w:p>
    <w:p w:rsidR="00000000" w:rsidDel="00000000" w:rsidP="00000000" w:rsidRDefault="00000000" w:rsidRPr="00000000" w14:paraId="0000001F">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methods and any special procedures involved.</w:t>
      </w:r>
    </w:p>
    <w:p w:rsidR="00000000" w:rsidDel="00000000" w:rsidP="00000000" w:rsidRDefault="00000000" w:rsidRPr="00000000" w14:paraId="00000020">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outline what the subject will be asked to do during the study.</w:t>
        <w:br w:type="textWrapping"/>
      </w:r>
    </w:p>
    <w:p w:rsidR="00000000" w:rsidDel="00000000" w:rsidP="00000000" w:rsidRDefault="00000000" w:rsidRPr="00000000" w14:paraId="00000021">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kmghqqxqaii5" w:id="7"/>
      <w:bookmarkEnd w:id="7"/>
      <w:r w:rsidDel="00000000" w:rsidR="00000000" w:rsidRPr="00000000">
        <w:rPr>
          <w:rFonts w:ascii="Times New Roman" w:cs="Times New Roman" w:eastAsia="Times New Roman" w:hAnsi="Times New Roman"/>
          <w:color w:val="000000"/>
          <w:sz w:val="24"/>
          <w:szCs w:val="24"/>
          <w:u w:val="single"/>
          <w:rtl w:val="0"/>
        </w:rPr>
        <w:t xml:space="preserve">Discomforts / Risks</w:t>
      </w:r>
    </w:p>
    <w:p w:rsidR="00000000" w:rsidDel="00000000" w:rsidP="00000000" w:rsidRDefault="00000000" w:rsidRPr="00000000" w14:paraId="00000022">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all possible risks (physical, psychological, social, legal, or other).</w:t>
        <w:br w:type="textWrapping"/>
        <w:t xml:space="preserve">Assess both likelihood and seriousness of each risk.</w:t>
      </w:r>
    </w:p>
    <w:p w:rsidR="00000000" w:rsidDel="00000000" w:rsidP="00000000" w:rsidRDefault="00000000" w:rsidRPr="00000000" w14:paraId="00000023">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significant risks exist, explain why these methods are necessary and what alternatives were considered.</w:t>
      </w:r>
    </w:p>
    <w:p w:rsidR="00000000" w:rsidDel="00000000" w:rsidP="00000000" w:rsidRDefault="00000000" w:rsidRPr="00000000" w14:paraId="00000024">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Always include the risk of confidentiality breaches, even if minimal.</w:t>
      </w:r>
    </w:p>
    <w:p w:rsidR="00000000" w:rsidDel="00000000" w:rsidP="00000000" w:rsidRDefault="00000000" w:rsidRPr="00000000" w14:paraId="00000025">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level of confidentiality promised to participants.</w:t>
      </w:r>
    </w:p>
    <w:p w:rsidR="00000000" w:rsidDel="00000000" w:rsidP="00000000" w:rsidRDefault="00000000" w:rsidRPr="00000000" w14:paraId="00000026">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online studies, include the following disclaimer verbatim: </w:t>
      </w:r>
    </w:p>
    <w:p w:rsidR="00000000" w:rsidDel="00000000" w:rsidP="00000000" w:rsidRDefault="00000000" w:rsidRPr="00000000" w14:paraId="00000027">
      <w:pPr>
        <w:numPr>
          <w:ilvl w:val="1"/>
          <w:numId w:val="1"/>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one works with email or the internet, there is always the risk of compromising privacy, confidentiality, and/or anonymity. Your confidentiality will be maintained to the degree permitted by the technology being used. It is important for you to understand that no guarantees can be made regarding the interception of data sent via the internet by third parties.” </w:t>
      </w:r>
    </w:p>
    <w:p w:rsidR="00000000" w:rsidDel="00000000" w:rsidP="00000000" w:rsidRDefault="00000000" w:rsidRPr="00000000" w14:paraId="00000028">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cqp3rpacrr8m" w:id="8"/>
      <w:bookmarkEnd w:id="8"/>
      <w:r w:rsidDel="00000000" w:rsidR="00000000" w:rsidRPr="00000000">
        <w:rPr>
          <w:rFonts w:ascii="Times New Roman" w:cs="Times New Roman" w:eastAsia="Times New Roman" w:hAnsi="Times New Roman"/>
          <w:color w:val="000000"/>
          <w:sz w:val="24"/>
          <w:szCs w:val="24"/>
          <w:u w:val="single"/>
          <w:rtl w:val="0"/>
        </w:rPr>
        <w:t xml:space="preserve">Incentives / Benefits for Participation</w:t>
      </w:r>
    </w:p>
    <w:p w:rsidR="00000000" w:rsidDel="00000000" w:rsidP="00000000" w:rsidRDefault="00000000" w:rsidRPr="00000000" w14:paraId="00000029">
      <w:pPr>
        <w:numPr>
          <w:ilvl w:val="0"/>
          <w:numId w:val="1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general benefits, such as:</w:t>
      </w:r>
    </w:p>
    <w:p w:rsidR="00000000" w:rsidDel="00000000" w:rsidP="00000000" w:rsidRDefault="00000000" w:rsidRPr="00000000" w14:paraId="0000002A">
      <w:pPr>
        <w:numPr>
          <w:ilvl w:val="1"/>
          <w:numId w:val="13"/>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Contributing to knowledge in the research area and/or helping specific populations or improving societal well-being.</w:t>
      </w:r>
    </w:p>
    <w:p w:rsidR="00000000" w:rsidDel="00000000" w:rsidP="00000000" w:rsidRDefault="00000000" w:rsidRPr="00000000" w14:paraId="0000002B">
      <w:pPr>
        <w:numPr>
          <w:ilvl w:val="0"/>
          <w:numId w:val="1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specific benefits, such as payment or compensation, course extra credit, or other incentives.</w:t>
      </w:r>
    </w:p>
    <w:p w:rsidR="00000000" w:rsidDel="00000000" w:rsidP="00000000" w:rsidRDefault="00000000" w:rsidRPr="00000000" w14:paraId="0000002C">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9e9g0o7v6sqp" w:id="9"/>
      <w:bookmarkEnd w:id="9"/>
      <w:r w:rsidDel="00000000" w:rsidR="00000000" w:rsidRPr="00000000">
        <w:rPr>
          <w:rFonts w:ascii="Times New Roman" w:cs="Times New Roman" w:eastAsia="Times New Roman" w:hAnsi="Times New Roman"/>
          <w:color w:val="000000"/>
          <w:sz w:val="24"/>
          <w:szCs w:val="24"/>
          <w:u w:val="single"/>
          <w:rtl w:val="0"/>
        </w:rPr>
        <w:t xml:space="preserve">Time Duration of Participation</w:t>
      </w:r>
    </w:p>
    <w:p w:rsidR="00000000" w:rsidDel="00000000" w:rsidP="00000000" w:rsidRDefault="00000000" w:rsidRPr="00000000" w14:paraId="0000002D">
      <w:pPr>
        <w:numPr>
          <w:ilvl w:val="0"/>
          <w:numId w:val="5"/>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an estimate of total participation time.</w:t>
      </w:r>
    </w:p>
    <w:p w:rsidR="00000000" w:rsidDel="00000000" w:rsidP="00000000" w:rsidRDefault="00000000" w:rsidRPr="00000000" w14:paraId="0000002E">
      <w:pPr>
        <w:numPr>
          <w:ilvl w:val="0"/>
          <w:numId w:val="5"/>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surveys, indicate how long subjects have to submit responses.</w:t>
      </w:r>
    </w:p>
    <w:p w:rsidR="00000000" w:rsidDel="00000000" w:rsidP="00000000" w:rsidRDefault="00000000" w:rsidRPr="00000000" w14:paraId="0000002F">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urnbdhlkmp98" w:id="10"/>
      <w:bookmarkEnd w:id="10"/>
      <w:r w:rsidDel="00000000" w:rsidR="00000000" w:rsidRPr="00000000">
        <w:rPr>
          <w:rtl w:val="0"/>
        </w:rPr>
      </w:r>
    </w:p>
    <w:p w:rsidR="00000000" w:rsidDel="00000000" w:rsidP="00000000" w:rsidRDefault="00000000" w:rsidRPr="00000000" w14:paraId="00000030">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d1f8q2lvh3b" w:id="11"/>
      <w:bookmarkEnd w:id="11"/>
      <w:r w:rsidDel="00000000" w:rsidR="00000000" w:rsidRPr="00000000">
        <w:rPr>
          <w:rtl w:val="0"/>
        </w:rPr>
      </w:r>
    </w:p>
    <w:p w:rsidR="00000000" w:rsidDel="00000000" w:rsidP="00000000" w:rsidRDefault="00000000" w:rsidRPr="00000000" w14:paraId="00000031">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9hpzeia6ihoa" w:id="12"/>
      <w:bookmarkEnd w:id="12"/>
      <w:r w:rsidDel="00000000" w:rsidR="00000000" w:rsidRPr="00000000">
        <w:rPr>
          <w:rtl w:val="0"/>
        </w:rPr>
      </w:r>
    </w:p>
    <w:p w:rsidR="00000000" w:rsidDel="00000000" w:rsidP="00000000" w:rsidRDefault="00000000" w:rsidRPr="00000000" w14:paraId="00000032">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55o5xigmb8rq" w:id="13"/>
      <w:bookmarkEnd w:id="13"/>
      <w:r w:rsidDel="00000000" w:rsidR="00000000" w:rsidRPr="00000000">
        <w:rPr>
          <w:rtl w:val="0"/>
        </w:rPr>
      </w:r>
    </w:p>
    <w:p w:rsidR="00000000" w:rsidDel="00000000" w:rsidP="00000000" w:rsidRDefault="00000000" w:rsidRPr="00000000" w14:paraId="00000033">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5dyg62v32gys" w:id="14"/>
      <w:bookmarkEnd w:id="14"/>
      <w:r w:rsidDel="00000000" w:rsidR="00000000" w:rsidRPr="00000000">
        <w:rPr>
          <w:rtl w:val="0"/>
        </w:rPr>
      </w:r>
    </w:p>
    <w:p w:rsidR="00000000" w:rsidDel="00000000" w:rsidP="00000000" w:rsidRDefault="00000000" w:rsidRPr="00000000" w14:paraId="00000034">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eonq9uhguual" w:id="15"/>
      <w:bookmarkEnd w:id="15"/>
      <w:r w:rsidDel="00000000" w:rsidR="00000000" w:rsidRPr="00000000">
        <w:rPr>
          <w:rFonts w:ascii="Times New Roman" w:cs="Times New Roman" w:eastAsia="Times New Roman" w:hAnsi="Times New Roman"/>
          <w:color w:val="000000"/>
          <w:sz w:val="24"/>
          <w:szCs w:val="24"/>
          <w:u w:val="single"/>
          <w:rtl w:val="0"/>
        </w:rPr>
        <w:t xml:space="preserve">Statement of Confidentiality</w:t>
      </w:r>
    </w:p>
    <w:p w:rsidR="00000000" w:rsidDel="00000000" w:rsidP="00000000" w:rsidRDefault="00000000" w:rsidRPr="00000000" w14:paraId="00000035">
      <w:pPr>
        <w:numPr>
          <w:ilvl w:val="0"/>
          <w:numId w:val="1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procedures for protecting subjects’ welfare and data privacy, including:</w:t>
      </w:r>
    </w:p>
    <w:p w:rsidR="00000000" w:rsidDel="00000000" w:rsidP="00000000" w:rsidRDefault="00000000" w:rsidRPr="00000000" w14:paraId="00000036">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Availability of supportive resources (if relevant).</w:t>
      </w:r>
    </w:p>
    <w:p w:rsidR="00000000" w:rsidDel="00000000" w:rsidP="00000000" w:rsidRDefault="00000000" w:rsidRPr="00000000" w14:paraId="00000037">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Extent of data protection and how identifying information will be handled.</w:t>
      </w:r>
    </w:p>
    <w:p w:rsidR="00000000" w:rsidDel="00000000" w:rsidP="00000000" w:rsidRDefault="00000000" w:rsidRPr="00000000" w14:paraId="00000038">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 how confidentiality will be maintained, including:</w:t>
      </w:r>
    </w:p>
    <w:p w:rsidR="00000000" w:rsidDel="00000000" w:rsidP="00000000" w:rsidRDefault="00000000" w:rsidRPr="00000000" w14:paraId="00000039">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data will be presented and used.</w:t>
      </w:r>
    </w:p>
    <w:p w:rsidR="00000000" w:rsidDel="00000000" w:rsidP="00000000" w:rsidRDefault="00000000" w:rsidRPr="00000000" w14:paraId="0000003A">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have access to data.</w:t>
      </w:r>
    </w:p>
    <w:p w:rsidR="00000000" w:rsidDel="00000000" w:rsidP="00000000" w:rsidRDefault="00000000" w:rsidRPr="00000000" w14:paraId="0000003B">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methods and security measures to prevent unauthorized access.</w:t>
      </w:r>
    </w:p>
    <w:p w:rsidR="00000000" w:rsidDel="00000000" w:rsidP="00000000" w:rsidRDefault="00000000" w:rsidRPr="00000000" w14:paraId="0000003C">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data storage </w:t>
      </w:r>
    </w:p>
    <w:p w:rsidR="00000000" w:rsidDel="00000000" w:rsidP="00000000" w:rsidRDefault="00000000" w:rsidRPr="00000000" w14:paraId="0000003D">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happen to the data after the study ends.</w:t>
      </w:r>
    </w:p>
    <w:p w:rsidR="00000000" w:rsidDel="00000000" w:rsidP="00000000" w:rsidRDefault="00000000" w:rsidRPr="00000000" w14:paraId="0000003E">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 of confidentiality (e.g., identifiable data or small subgroups).</w:t>
      </w:r>
    </w:p>
    <w:p w:rsidR="00000000" w:rsidDel="00000000" w:rsidP="00000000" w:rsidRDefault="00000000" w:rsidRPr="00000000" w14:paraId="0000003F">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anonymity is claimed: explain how consent and data will be collected without knowing subjects’ identities.</w:t>
      </w:r>
    </w:p>
    <w:p w:rsidR="00000000" w:rsidDel="00000000" w:rsidP="00000000" w:rsidRDefault="00000000" w:rsidRPr="00000000" w14:paraId="00000040">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that even with anonymized data, small or unique subgroups could risk indirect identification.</w:t>
      </w:r>
    </w:p>
    <w:p w:rsidR="00000000" w:rsidDel="00000000" w:rsidP="00000000" w:rsidRDefault="00000000" w:rsidRPr="00000000" w14:paraId="00000041">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relevant, mention whether data or biospecimens:</w:t>
      </w:r>
    </w:p>
    <w:p w:rsidR="00000000" w:rsidDel="00000000" w:rsidP="00000000" w:rsidRDefault="00000000" w:rsidRPr="00000000" w14:paraId="00000042">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be used for commercial profit, and whether participants would share in it.</w:t>
      </w:r>
    </w:p>
    <w:p w:rsidR="00000000" w:rsidDel="00000000" w:rsidP="00000000" w:rsidRDefault="00000000" w:rsidRPr="00000000" w14:paraId="00000043">
      <w:pPr>
        <w:numPr>
          <w:ilvl w:val="1"/>
          <w:numId w:val="14"/>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yield clinically relevant results and if/how those results would be disclosed.</w:t>
      </w:r>
    </w:p>
    <w:p w:rsidR="00000000" w:rsidDel="00000000" w:rsidP="00000000" w:rsidRDefault="00000000" w:rsidRPr="00000000" w14:paraId="00000044">
      <w:pPr>
        <w:numPr>
          <w:ilvl w:val="1"/>
          <w:numId w:val="14"/>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involve whole genome sequencing.</w:t>
      </w:r>
    </w:p>
    <w:p w:rsidR="00000000" w:rsidDel="00000000" w:rsidP="00000000" w:rsidRDefault="00000000" w:rsidRPr="00000000" w14:paraId="00000045">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7g6i8kvxwcaf" w:id="16"/>
      <w:bookmarkEnd w:id="16"/>
      <w:r w:rsidDel="00000000" w:rsidR="00000000" w:rsidRPr="00000000">
        <w:rPr>
          <w:rFonts w:ascii="Times New Roman" w:cs="Times New Roman" w:eastAsia="Times New Roman" w:hAnsi="Times New Roman"/>
          <w:color w:val="000000"/>
          <w:sz w:val="24"/>
          <w:szCs w:val="24"/>
          <w:u w:val="single"/>
          <w:rtl w:val="0"/>
        </w:rPr>
        <w:t xml:space="preserve">Future Use / Broad Consent</w:t>
      </w:r>
    </w:p>
    <w:p w:rsidR="00000000" w:rsidDel="00000000" w:rsidP="00000000" w:rsidRDefault="00000000" w:rsidRPr="00000000" w14:paraId="00000046">
      <w:pPr>
        <w:numPr>
          <w:ilvl w:val="0"/>
          <w:numId w:val="10"/>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private identifiable data or biospecimens may be reused, include one of the following statements:</w:t>
      </w:r>
    </w:p>
    <w:p w:rsidR="00000000" w:rsidDel="00000000" w:rsidP="00000000" w:rsidRDefault="00000000" w:rsidRPr="00000000" w14:paraId="00000047">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“Identifiers might be removed and the de-identified information or biospecimens may be used for future research without additional informed consent from participants.”</w:t>
      </w:r>
    </w:p>
    <w:p w:rsidR="00000000" w:rsidDel="00000000" w:rsidP="00000000" w:rsidRDefault="00000000" w:rsidRPr="00000000" w14:paraId="00000048">
      <w:pPr>
        <w:numPr>
          <w:ilvl w:val="1"/>
          <w:numId w:val="10"/>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participant’s information or biospecimens will not be used or distributed for future research studies even if identifiers are removed.”</w:t>
      </w:r>
    </w:p>
    <w:p w:rsidR="00000000" w:rsidDel="00000000" w:rsidP="00000000" w:rsidRDefault="00000000" w:rsidRPr="00000000" w14:paraId="00000049">
      <w:pPr>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using the first statement, the de-identified data may be reused in future secondary IRB-approved research.</w:t>
      </w:r>
    </w:p>
    <w:p w:rsidR="00000000" w:rsidDel="00000000" w:rsidP="00000000" w:rsidRDefault="00000000" w:rsidRPr="00000000" w14:paraId="0000004A">
      <w:pPr>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using the second, no future use is permitted without new consent.</w:t>
      </w:r>
    </w:p>
    <w:p w:rsidR="00000000" w:rsidDel="00000000" w:rsidP="00000000" w:rsidRDefault="00000000" w:rsidRPr="00000000" w14:paraId="0000004B">
      <w:pPr>
        <w:numPr>
          <w:ilvl w:val="0"/>
          <w:numId w:val="10"/>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applying for broad consent must specify its inclusion in their IRB application and comply with all IRB policies.</w:t>
      </w:r>
    </w:p>
    <w:p w:rsidR="00000000" w:rsidDel="00000000" w:rsidP="00000000" w:rsidRDefault="00000000" w:rsidRPr="00000000" w14:paraId="0000004C">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f9qugmwqoong" w:id="17"/>
      <w:bookmarkEnd w:id="17"/>
      <w:r w:rsidDel="00000000" w:rsidR="00000000" w:rsidRPr="00000000">
        <w:rPr>
          <w:rFonts w:ascii="Times New Roman" w:cs="Times New Roman" w:eastAsia="Times New Roman" w:hAnsi="Times New Roman"/>
          <w:color w:val="000000"/>
          <w:sz w:val="24"/>
          <w:szCs w:val="24"/>
          <w:u w:val="single"/>
          <w:rtl w:val="0"/>
        </w:rPr>
        <w:t xml:space="preserve">Voluntary Participation</w:t>
      </w:r>
    </w:p>
    <w:p w:rsidR="00000000" w:rsidDel="00000000" w:rsidP="00000000" w:rsidRDefault="00000000" w:rsidRPr="00000000" w14:paraId="0000004D">
      <w:pPr>
        <w:numPr>
          <w:ilvl w:val="0"/>
          <w:numId w:val="9"/>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state that participation is voluntary.</w:t>
      </w:r>
    </w:p>
    <w:p w:rsidR="00000000" w:rsidDel="00000000" w:rsidP="00000000" w:rsidRDefault="00000000" w:rsidRPr="00000000" w14:paraId="0000004E">
      <w:pPr>
        <w:numPr>
          <w:ilvl w:val="0"/>
          <w:numId w:val="9"/>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must be told:</w:t>
      </w:r>
    </w:p>
    <w:p w:rsidR="00000000" w:rsidDel="00000000" w:rsidP="00000000" w:rsidRDefault="00000000" w:rsidRPr="00000000" w14:paraId="0000004F">
      <w:pPr>
        <w:numPr>
          <w:ilvl w:val="1"/>
          <w:numId w:val="9"/>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may skip any question they do not wish to answer or find uncomfortable (If some responses are required by design, a justified rationale must be provided in the Research Outline).</w:t>
      </w:r>
    </w:p>
    <w:p w:rsidR="00000000" w:rsidDel="00000000" w:rsidP="00000000" w:rsidRDefault="00000000" w:rsidRPr="00000000" w14:paraId="00000050">
      <w:pPr>
        <w:numPr>
          <w:ilvl w:val="1"/>
          <w:numId w:val="9"/>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contact the researcher if they felt coerced in any way.</w:t>
      </w:r>
    </w:p>
    <w:p w:rsidR="00000000" w:rsidDel="00000000" w:rsidP="00000000" w:rsidRDefault="00000000" w:rsidRPr="00000000" w14:paraId="00000051">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xqvzq2ewnx7x" w:id="18"/>
      <w:bookmarkEnd w:id="18"/>
      <w:r w:rsidDel="00000000" w:rsidR="00000000" w:rsidRPr="00000000">
        <w:rPr>
          <w:rtl w:val="0"/>
        </w:rPr>
      </w:r>
    </w:p>
    <w:p w:rsidR="00000000" w:rsidDel="00000000" w:rsidP="00000000" w:rsidRDefault="00000000" w:rsidRPr="00000000" w14:paraId="00000052">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wcj9mzdaqg5d" w:id="19"/>
      <w:bookmarkEnd w:id="19"/>
      <w:r w:rsidDel="00000000" w:rsidR="00000000" w:rsidRPr="00000000">
        <w:rPr>
          <w:rFonts w:ascii="Times New Roman" w:cs="Times New Roman" w:eastAsia="Times New Roman" w:hAnsi="Times New Roman"/>
          <w:color w:val="000000"/>
          <w:sz w:val="24"/>
          <w:szCs w:val="24"/>
          <w:u w:val="single"/>
          <w:rtl w:val="0"/>
        </w:rPr>
        <w:t xml:space="preserve">Termination of Participation</w:t>
      </w:r>
    </w:p>
    <w:p w:rsidR="00000000" w:rsidDel="00000000" w:rsidP="00000000" w:rsidRDefault="00000000" w:rsidRPr="00000000" w14:paraId="00000053">
      <w:pPr>
        <w:numPr>
          <w:ilvl w:val="0"/>
          <w:numId w:val="4"/>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may withdraw from the study at any time without penalty.</w:t>
      </w:r>
    </w:p>
    <w:p w:rsidR="00000000" w:rsidDel="00000000" w:rsidP="00000000" w:rsidRDefault="00000000" w:rsidRPr="00000000" w14:paraId="00000054">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dwtu3iiat9dq" w:id="20"/>
      <w:bookmarkEnd w:id="20"/>
      <w:r w:rsidDel="00000000" w:rsidR="00000000" w:rsidRPr="00000000">
        <w:rPr>
          <w:rFonts w:ascii="Times New Roman" w:cs="Times New Roman" w:eastAsia="Times New Roman" w:hAnsi="Times New Roman"/>
          <w:color w:val="000000"/>
          <w:sz w:val="24"/>
          <w:szCs w:val="24"/>
          <w:u w:val="single"/>
          <w:rtl w:val="0"/>
        </w:rPr>
        <w:t xml:space="preserve">Questions and Concerns</w:t>
      </w:r>
    </w:p>
    <w:p w:rsidR="00000000" w:rsidDel="00000000" w:rsidP="00000000" w:rsidRDefault="00000000" w:rsidRPr="00000000" w14:paraId="00000055">
      <w:pPr>
        <w:numPr>
          <w:ilvl w:val="0"/>
          <w:numId w:val="7"/>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researcher’s and sponsor’s contact information (phone/email).</w:t>
      </w:r>
    </w:p>
    <w:p w:rsidR="00000000" w:rsidDel="00000000" w:rsidP="00000000" w:rsidRDefault="00000000" w:rsidRPr="00000000" w14:paraId="00000056">
      <w:pPr>
        <w:numPr>
          <w:ilvl w:val="0"/>
          <w:numId w:val="7"/>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participant rights concerns to IRB co-chairs at irb@lemoyne.edu.</w:t>
        <w:br w:type="textWrapping"/>
      </w:r>
    </w:p>
    <w:p w:rsidR="00000000" w:rsidDel="00000000" w:rsidP="00000000" w:rsidRDefault="00000000" w:rsidRPr="00000000" w14:paraId="00000057">
      <w:pPr>
        <w:pStyle w:val="Heading3"/>
        <w:keepNext w:val="0"/>
        <w:keepLines w:val="0"/>
        <w:spacing w:before="280" w:line="240" w:lineRule="auto"/>
        <w:ind w:left="0" w:firstLine="0"/>
        <w:rPr>
          <w:rFonts w:ascii="Times New Roman" w:cs="Times New Roman" w:eastAsia="Times New Roman" w:hAnsi="Times New Roman"/>
          <w:color w:val="000000"/>
          <w:sz w:val="24"/>
          <w:szCs w:val="24"/>
          <w:u w:val="single"/>
        </w:rPr>
      </w:pPr>
      <w:bookmarkStart w:colFirst="0" w:colLast="0" w:name="_ljackuh576lk" w:id="21"/>
      <w:bookmarkEnd w:id="21"/>
      <w:r w:rsidDel="00000000" w:rsidR="00000000" w:rsidRPr="00000000">
        <w:rPr>
          <w:rFonts w:ascii="Times New Roman" w:cs="Times New Roman" w:eastAsia="Times New Roman" w:hAnsi="Times New Roman"/>
          <w:color w:val="000000"/>
          <w:sz w:val="24"/>
          <w:szCs w:val="24"/>
          <w:u w:val="single"/>
          <w:rtl w:val="0"/>
        </w:rPr>
        <w:t xml:space="preserve">IRB Approval Statement</w:t>
      </w:r>
    </w:p>
    <w:p w:rsidR="00000000" w:rsidDel="00000000" w:rsidP="00000000" w:rsidRDefault="00000000" w:rsidRPr="00000000" w14:paraId="00000058">
      <w:pPr>
        <w:numPr>
          <w:ilvl w:val="0"/>
          <w:numId w:val="1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mandatory statement: </w:t>
        <w:br w:type="textWrapping"/>
        <w:t xml:space="preserve"> “This research has been reviewed and approved by Le Moyne College’s Institutional Review Board.”</w:t>
      </w:r>
    </w:p>
    <w:p w:rsidR="00000000" w:rsidDel="00000000" w:rsidP="00000000" w:rsidRDefault="00000000" w:rsidRPr="00000000" w14:paraId="00000059">
      <w:pPr>
        <w:pStyle w:val="Heading3"/>
        <w:keepNext w:val="0"/>
        <w:keepLines w:val="0"/>
        <w:numPr>
          <w:ilvl w:val="0"/>
          <w:numId w:val="11"/>
        </w:numPr>
        <w:spacing w:after="0" w:afterAutospacing="0" w:before="0" w:beforeAutospacing="0" w:line="240" w:lineRule="auto"/>
        <w:ind w:left="720" w:hanging="360"/>
        <w:rPr>
          <w:rFonts w:ascii="Times New Roman" w:cs="Times New Roman" w:eastAsia="Times New Roman" w:hAnsi="Times New Roman"/>
          <w:color w:val="000000"/>
          <w:sz w:val="24"/>
          <w:szCs w:val="24"/>
        </w:rPr>
      </w:pPr>
      <w:bookmarkStart w:colFirst="0" w:colLast="0" w:name="_b1lqscctxm" w:id="22"/>
      <w:bookmarkEnd w:id="22"/>
      <w:r w:rsidDel="00000000" w:rsidR="00000000" w:rsidRPr="00000000">
        <w:rPr>
          <w:rFonts w:ascii="Times New Roman" w:cs="Times New Roman" w:eastAsia="Times New Roman" w:hAnsi="Times New Roman"/>
          <w:color w:val="000000"/>
          <w:sz w:val="24"/>
          <w:szCs w:val="24"/>
          <w:rtl w:val="0"/>
        </w:rPr>
        <w:t xml:space="preserve">Consent Section (for Hardcopy Forms)</w:t>
      </w:r>
    </w:p>
    <w:p w:rsidR="00000000" w:rsidDel="00000000" w:rsidP="00000000" w:rsidRDefault="00000000" w:rsidRPr="00000000" w14:paraId="0000005A">
      <w:pPr>
        <w:numPr>
          <w:ilvl w:val="1"/>
          <w:numId w:val="1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include a statement such as:  “I have read all the information provided on this form, am at least 18 years of age, and consent to participate in this study.”</w:t>
      </w:r>
    </w:p>
    <w:p w:rsidR="00000000" w:rsidDel="00000000" w:rsidP="00000000" w:rsidRDefault="00000000" w:rsidRPr="00000000" w14:paraId="0000005B">
      <w:pPr>
        <w:numPr>
          <w:ilvl w:val="1"/>
          <w:numId w:val="1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and date lines for participant and investigator.</w:t>
      </w:r>
    </w:p>
    <w:p w:rsidR="00000000" w:rsidDel="00000000" w:rsidP="00000000" w:rsidRDefault="00000000" w:rsidRPr="00000000" w14:paraId="0000005C">
      <w:pPr>
        <w:numPr>
          <w:ilvl w:val="1"/>
          <w:numId w:val="1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line for participant.</w:t>
      </w:r>
    </w:p>
    <w:p w:rsidR="00000000" w:rsidDel="00000000" w:rsidP="00000000" w:rsidRDefault="00000000" w:rsidRPr="00000000" w14:paraId="0000005D">
      <w:pPr>
        <w:numPr>
          <w:ilvl w:val="1"/>
          <w:numId w:val="11"/>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for non-consent:  “If you do not consent to participate, you do not need to sign this form. Simply return it to the researcher.”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